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6179" w14:textId="77777777" w:rsidR="009E2E00" w:rsidRPr="00F95068" w:rsidRDefault="00C051BE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C10F0A" wp14:editId="676AD89C">
                <wp:simplePos x="0" y="0"/>
                <wp:positionH relativeFrom="page">
                  <wp:posOffset>1080135</wp:posOffset>
                </wp:positionH>
                <wp:positionV relativeFrom="page">
                  <wp:posOffset>4032250</wp:posOffset>
                </wp:positionV>
                <wp:extent cx="5670000" cy="1980000"/>
                <wp:effectExtent l="0" t="0" r="698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7622" w14:textId="7E7DA820" w:rsidR="00C051BE" w:rsidRPr="00874FD9" w:rsidRDefault="00000000" w:rsidP="00C051BE">
                            <w:pPr>
                              <w:rPr>
                                <w:color w:val="009FE3"/>
                              </w:rPr>
                            </w:pPr>
                            <w:sdt>
                              <w:sdtPr>
                                <w:rPr>
                                  <w:color w:val="009FE3"/>
                                  <w:sz w:val="64"/>
                                  <w:szCs w:val="64"/>
                                </w:rPr>
                                <w:alias w:val="Titel"/>
                                <w:tag w:val=""/>
                                <w:id w:val="-8271279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4C3A1C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Release-</w:t>
                                </w:r>
                                <w:r w:rsidR="006B0123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 xml:space="preserve">informatie </w:t>
                                </w:r>
                                <w:r w:rsidR="004C3A1C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VT1</w:t>
                                </w:r>
                                <w:r w:rsidR="00E30F68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7</w:t>
                                </w:r>
                              </w:sdtContent>
                            </w:sdt>
                            <w:r w:rsidR="00E30F68">
                              <w:rPr>
                                <w:color w:val="009FE3"/>
                                <w:sz w:val="64"/>
                                <w:szCs w:val="64"/>
                              </w:rPr>
                              <w:t xml:space="preserve"> – alfa versie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0F0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85.05pt;margin-top:317.5pt;width:446.4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" filled="f" stroked="f" strokeweight=".5pt">
                <v:textbox inset="0,0,0,0">
                  <w:txbxContent>
                    <w:p w14:paraId="26897622" w14:textId="7E7DA820" w:rsidR="00C051BE" w:rsidRPr="00874FD9" w:rsidRDefault="00000000" w:rsidP="00C051BE">
                      <w:pPr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  <w:sz w:val="64"/>
                            <w:szCs w:val="64"/>
                          </w:rPr>
                          <w:alias w:val="Titel"/>
                          <w:tag w:val=""/>
                          <w:id w:val="-8271279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C3A1C">
                            <w:rPr>
                              <w:color w:val="009FE3"/>
                              <w:sz w:val="64"/>
                              <w:szCs w:val="64"/>
                            </w:rPr>
                            <w:t>Release-</w:t>
                          </w:r>
                          <w:r w:rsidR="006B0123">
                            <w:rPr>
                              <w:color w:val="009FE3"/>
                              <w:sz w:val="64"/>
                              <w:szCs w:val="64"/>
                            </w:rPr>
                            <w:t xml:space="preserve">informatie </w:t>
                          </w:r>
                          <w:r w:rsidR="004C3A1C">
                            <w:rPr>
                              <w:color w:val="009FE3"/>
                              <w:sz w:val="64"/>
                              <w:szCs w:val="64"/>
                            </w:rPr>
                            <w:t>VT1</w:t>
                          </w:r>
                          <w:r w:rsidR="00E30F68">
                            <w:rPr>
                              <w:color w:val="009FE3"/>
                              <w:sz w:val="64"/>
                              <w:szCs w:val="64"/>
                            </w:rPr>
                            <w:t>7</w:t>
                          </w:r>
                        </w:sdtContent>
                      </w:sdt>
                      <w:r w:rsidR="00E30F68">
                        <w:rPr>
                          <w:color w:val="009FE3"/>
                          <w:sz w:val="64"/>
                          <w:szCs w:val="64"/>
                        </w:rPr>
                        <w:t xml:space="preserve"> – alfa versie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982BAF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6D0B26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F595E2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27EE41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90187B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AC17D1B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BE96306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388E4C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5BE5D9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04BAC2" wp14:editId="6FC55AD8">
                <wp:simplePos x="0" y="0"/>
                <wp:positionH relativeFrom="page">
                  <wp:posOffset>1085850</wp:posOffset>
                </wp:positionH>
                <wp:positionV relativeFrom="page">
                  <wp:posOffset>5831840</wp:posOffset>
                </wp:positionV>
                <wp:extent cx="5669915" cy="2106930"/>
                <wp:effectExtent l="0" t="0" r="19685" b="1270"/>
                <wp:wrapNone/>
                <wp:docPr id="10" name="Tekstva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915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BEA5" w14:textId="77777777" w:rsidR="00874FD9" w:rsidRPr="00C7573C" w:rsidRDefault="00874FD9" w:rsidP="00E54997">
                            <w:pPr>
                              <w:spacing w:line="288" w:lineRule="auto"/>
                            </w:pPr>
                            <w:r w:rsidRPr="00C7573C">
                              <w:t>Opgesteld en vastgesteld door:</w:t>
                            </w:r>
                          </w:p>
                          <w:p w14:paraId="2A27A4B9" w14:textId="77777777" w:rsidR="00874FD9" w:rsidRPr="00C7573C" w:rsidRDefault="006B0123" w:rsidP="00E54997">
                            <w:pPr>
                              <w:spacing w:line="288" w:lineRule="auto"/>
                            </w:pPr>
                            <w:r>
                              <w:t>SBR Nexus</w:t>
                            </w:r>
                          </w:p>
                          <w:p w14:paraId="4DE72373" w14:textId="77777777" w:rsidR="00874FD9" w:rsidRDefault="00000000" w:rsidP="00E54997">
                            <w:pPr>
                              <w:spacing w:line="288" w:lineRule="auto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874FD9" w:rsidRPr="00874FD9">
                                <w:rPr>
                                  <w:rStyle w:val="Hyperlink"/>
                                  <w:szCs w:val="20"/>
                                </w:rPr>
                                <w:t>www.sbrnexus.nl</w:t>
                              </w:r>
                            </w:hyperlink>
                          </w:p>
                          <w:p w14:paraId="3747CF3D" w14:textId="77777777" w:rsidR="001E675A" w:rsidRPr="00C7573C" w:rsidRDefault="001E675A" w:rsidP="00E54997">
                            <w:pPr>
                              <w:spacing w:line="288" w:lineRule="auto"/>
                            </w:pPr>
                          </w:p>
                          <w:p w14:paraId="58E6368B" w14:textId="77777777" w:rsidR="006B0123" w:rsidRPr="006B0123" w:rsidRDefault="006B0123" w:rsidP="00E54997">
                            <w:pPr>
                              <w:spacing w:line="288" w:lineRule="auto"/>
                              <w:rPr>
                                <w:b/>
                                <w:bCs/>
                              </w:rPr>
                            </w:pPr>
                            <w:r w:rsidRPr="006B0123">
                              <w:rPr>
                                <w:b/>
                                <w:bCs/>
                              </w:rPr>
                              <w:t xml:space="preserve">Publicatie </w:t>
                            </w:r>
                          </w:p>
                          <w:p w14:paraId="12C7551B" w14:textId="37234952" w:rsidR="00874FD9" w:rsidRDefault="006B0123" w:rsidP="00E54997">
                            <w:pPr>
                              <w:spacing w:line="288" w:lineRule="auto"/>
                            </w:pPr>
                            <w:r w:rsidRPr="006B0123">
                              <w:t xml:space="preserve">De </w:t>
                            </w:r>
                            <w:r w:rsidR="00DF4770">
                              <w:t xml:space="preserve">Release-informatie </w:t>
                            </w:r>
                            <w:r w:rsidR="00E30F68">
                              <w:t>VT17</w:t>
                            </w:r>
                            <w:r w:rsidRPr="006B0123">
                              <w:t xml:space="preserve"> wordt gepubliceerd op de website SBR Nexus (</w:t>
                            </w:r>
                            <w:hyperlink r:id="rId12" w:history="1">
                              <w:r w:rsidRPr="006B0123">
                                <w:rPr>
                                  <w:rStyle w:val="Hyperlink"/>
                                  <w:szCs w:val="20"/>
                                </w:rPr>
                                <w:t>https://www.sbrnexus.nl</w:t>
                              </w:r>
                            </w:hyperlink>
                            <w:r w:rsidRPr="006B0123">
                              <w:t>), een initiatief van ABN AMRO, ING en Rabobank. Hier zijn ook de geactualiseerde versies van de gebruikershandleiding en andere ondersteunende documenten gepubliceerd</w:t>
                            </w:r>
                            <w:r w:rsidR="00B37F61">
                              <w:t>.</w:t>
                            </w:r>
                          </w:p>
                          <w:p w14:paraId="0418A1C9" w14:textId="77777777" w:rsidR="006B0123" w:rsidRPr="00C7573C" w:rsidRDefault="006B0123" w:rsidP="00E54997">
                            <w:pPr>
                              <w:spacing w:line="288" w:lineRule="auto"/>
                            </w:pPr>
                          </w:p>
                          <w:p w14:paraId="40035F9B" w14:textId="1AC6C1DC" w:rsidR="006B0123" w:rsidRDefault="00E30F68" w:rsidP="00E54997">
                            <w:pPr>
                              <w:spacing w:line="288" w:lineRule="auto"/>
                            </w:pPr>
                            <w:r>
                              <w:t>Abcoude</w:t>
                            </w:r>
                          </w:p>
                          <w:p w14:paraId="5C779101" w14:textId="4E9B8470" w:rsidR="00874FD9" w:rsidRPr="00C051BE" w:rsidRDefault="00E30F68" w:rsidP="00E54997">
                            <w:pPr>
                              <w:spacing w:line="288" w:lineRule="auto"/>
                            </w:pPr>
                            <w:r>
                              <w:t>Maart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AC2" id="Tekstvak 10" o:spid="_x0000_s1027" type="#_x0000_t202" style="position:absolute;margin-left:85.5pt;margin-top:459.2pt;width:446.45pt;height:16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" filled="f" stroked="f" strokeweight=".5pt">
                <o:lock v:ext="edit" aspectratio="t"/>
                <v:textbox inset="0,0,0,0">
                  <w:txbxContent>
                    <w:p w14:paraId="621DBEA5" w14:textId="77777777" w:rsidR="00874FD9" w:rsidRPr="00C7573C" w:rsidRDefault="00874FD9" w:rsidP="00E54997">
                      <w:pPr>
                        <w:spacing w:line="288" w:lineRule="auto"/>
                      </w:pPr>
                      <w:r w:rsidRPr="00C7573C">
                        <w:t>Opgesteld en vastgesteld door:</w:t>
                      </w:r>
                    </w:p>
                    <w:p w14:paraId="2A27A4B9" w14:textId="77777777" w:rsidR="00874FD9" w:rsidRPr="00C7573C" w:rsidRDefault="006B0123" w:rsidP="00E54997">
                      <w:pPr>
                        <w:spacing w:line="288" w:lineRule="auto"/>
                      </w:pPr>
                      <w:r>
                        <w:t>SBR Nexus</w:t>
                      </w:r>
                    </w:p>
                    <w:p w14:paraId="4DE72373" w14:textId="77777777" w:rsidR="00874FD9" w:rsidRDefault="00000000" w:rsidP="00E54997">
                      <w:pPr>
                        <w:spacing w:line="288" w:lineRule="auto"/>
                        <w:rPr>
                          <w:rStyle w:val="Hyperlink"/>
                          <w:szCs w:val="20"/>
                        </w:rPr>
                      </w:pPr>
                      <w:hyperlink r:id="rId13" w:history="1">
                        <w:r w:rsidR="00874FD9" w:rsidRPr="00874FD9">
                          <w:rPr>
                            <w:rStyle w:val="Hyperlink"/>
                            <w:szCs w:val="20"/>
                          </w:rPr>
                          <w:t>www.sbrnexus.nl</w:t>
                        </w:r>
                      </w:hyperlink>
                    </w:p>
                    <w:p w14:paraId="3747CF3D" w14:textId="77777777" w:rsidR="001E675A" w:rsidRPr="00C7573C" w:rsidRDefault="001E675A" w:rsidP="00E54997">
                      <w:pPr>
                        <w:spacing w:line="288" w:lineRule="auto"/>
                      </w:pPr>
                    </w:p>
                    <w:p w14:paraId="58E6368B" w14:textId="77777777" w:rsidR="006B0123" w:rsidRPr="006B0123" w:rsidRDefault="006B0123" w:rsidP="00E54997">
                      <w:pPr>
                        <w:spacing w:line="288" w:lineRule="auto"/>
                        <w:rPr>
                          <w:b/>
                          <w:bCs/>
                        </w:rPr>
                      </w:pPr>
                      <w:r w:rsidRPr="006B0123">
                        <w:rPr>
                          <w:b/>
                          <w:bCs/>
                        </w:rPr>
                        <w:t xml:space="preserve">Publicatie </w:t>
                      </w:r>
                    </w:p>
                    <w:p w14:paraId="12C7551B" w14:textId="37234952" w:rsidR="00874FD9" w:rsidRDefault="006B0123" w:rsidP="00E54997">
                      <w:pPr>
                        <w:spacing w:line="288" w:lineRule="auto"/>
                      </w:pPr>
                      <w:r w:rsidRPr="006B0123">
                        <w:t xml:space="preserve">De </w:t>
                      </w:r>
                      <w:r w:rsidR="00DF4770">
                        <w:t xml:space="preserve">Release-informatie </w:t>
                      </w:r>
                      <w:r w:rsidR="00E30F68">
                        <w:t>VT17</w:t>
                      </w:r>
                      <w:r w:rsidRPr="006B0123">
                        <w:t xml:space="preserve"> wordt gepubliceerd op de website SBR Nexus (</w:t>
                      </w:r>
                      <w:hyperlink r:id="rId14" w:history="1">
                        <w:r w:rsidRPr="006B0123">
                          <w:rPr>
                            <w:rStyle w:val="Hyperlink"/>
                            <w:szCs w:val="20"/>
                          </w:rPr>
                          <w:t>https://www.sbrnexus.nl</w:t>
                        </w:r>
                      </w:hyperlink>
                      <w:r w:rsidRPr="006B0123">
                        <w:t>), een initiatief van ABN AMRO, ING en Rabobank. Hier zijn ook de geactualiseerde versies van de gebruikershandleiding en andere ondersteunende documenten gepubliceerd</w:t>
                      </w:r>
                      <w:r w:rsidR="00B37F61">
                        <w:t>.</w:t>
                      </w:r>
                    </w:p>
                    <w:p w14:paraId="0418A1C9" w14:textId="77777777" w:rsidR="006B0123" w:rsidRPr="00C7573C" w:rsidRDefault="006B0123" w:rsidP="00E54997">
                      <w:pPr>
                        <w:spacing w:line="288" w:lineRule="auto"/>
                      </w:pPr>
                    </w:p>
                    <w:p w14:paraId="40035F9B" w14:textId="1AC6C1DC" w:rsidR="006B0123" w:rsidRDefault="00E30F68" w:rsidP="00E54997">
                      <w:pPr>
                        <w:spacing w:line="288" w:lineRule="auto"/>
                      </w:pPr>
                      <w:r>
                        <w:t>Abcoude</w:t>
                      </w:r>
                    </w:p>
                    <w:p w14:paraId="5C779101" w14:textId="4E9B8470" w:rsidR="00874FD9" w:rsidRPr="00C051BE" w:rsidRDefault="00E30F68" w:rsidP="00E54997">
                      <w:pPr>
                        <w:spacing w:line="288" w:lineRule="auto"/>
                      </w:pPr>
                      <w:r>
                        <w:t>Maart 2023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A6BB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7A3F685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835236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99B42F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465BC67" w14:textId="77777777" w:rsidR="00874FD9" w:rsidRPr="00F95068" w:rsidRDefault="00874FD9" w:rsidP="00701F40">
      <w:pPr>
        <w:adjustRightInd w:val="0"/>
        <w:spacing w:line="288" w:lineRule="auto"/>
        <w:rPr>
          <w:rStyle w:val="SubtleEmphasis"/>
          <w:rFonts w:cs="Arial"/>
        </w:rPr>
      </w:pPr>
    </w:p>
    <w:p w14:paraId="0DF982C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819D698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</w:rPr>
        <w:br w:type="page"/>
      </w:r>
    </w:p>
    <w:p w14:paraId="20B37CC0" w14:textId="77777777" w:rsidR="00701F40" w:rsidRPr="00F95068" w:rsidRDefault="00701F40" w:rsidP="00701F40">
      <w:pPr>
        <w:pStyle w:val="Heading1"/>
      </w:pPr>
      <w:r w:rsidRPr="00F95068">
        <w:lastRenderedPageBreak/>
        <w:t>Inleiding</w:t>
      </w:r>
    </w:p>
    <w:p w14:paraId="28536D69" w14:textId="1A4F35A3" w:rsidR="003D1CDD" w:rsidRPr="00F95068" w:rsidRDefault="00DF4770" w:rsidP="00A4266A">
      <w:pPr>
        <w:adjustRightInd w:val="0"/>
        <w:spacing w:line="288" w:lineRule="auto"/>
        <w:rPr>
          <w:rFonts w:cs="Arial"/>
        </w:rPr>
      </w:pPr>
      <w:r>
        <w:rPr>
          <w:rFonts w:cs="Arial"/>
        </w:rPr>
        <w:t>Hierbij de release-</w:t>
      </w:r>
      <w:r w:rsidR="00701F40" w:rsidRPr="00F95068">
        <w:rPr>
          <w:rFonts w:cs="Arial"/>
        </w:rPr>
        <w:t>informatie</w:t>
      </w:r>
      <w:r>
        <w:rPr>
          <w:rFonts w:cs="Arial"/>
        </w:rPr>
        <w:t xml:space="preserve"> van de </w:t>
      </w:r>
      <w:r w:rsidR="00E30F68">
        <w:rPr>
          <w:rFonts w:cs="Arial"/>
        </w:rPr>
        <w:t>alfa</w:t>
      </w:r>
      <w:r w:rsidR="00BA235C">
        <w:rPr>
          <w:rFonts w:cs="Arial"/>
        </w:rPr>
        <w:t xml:space="preserve"> </w:t>
      </w:r>
      <w:r w:rsidR="00BA097C">
        <w:rPr>
          <w:rFonts w:cs="Arial"/>
        </w:rPr>
        <w:t xml:space="preserve">versie van de </w:t>
      </w:r>
      <w:r>
        <w:rPr>
          <w:rFonts w:cs="Arial"/>
        </w:rPr>
        <w:t>Vastgoedtaxonomi</w:t>
      </w:r>
      <w:r w:rsidR="00BA097C">
        <w:rPr>
          <w:rFonts w:cs="Arial"/>
        </w:rPr>
        <w:t>e</w:t>
      </w:r>
      <w:r w:rsidR="00A4266A">
        <w:rPr>
          <w:rFonts w:cs="Arial"/>
        </w:rPr>
        <w:t xml:space="preserve"> VT1</w:t>
      </w:r>
      <w:r w:rsidR="00E30F68">
        <w:rPr>
          <w:rFonts w:cs="Arial"/>
        </w:rPr>
        <w:t>7</w:t>
      </w:r>
      <w:r w:rsidR="00701F40" w:rsidRPr="00F95068">
        <w:rPr>
          <w:rFonts w:cs="Arial"/>
        </w:rPr>
        <w:t>.</w:t>
      </w:r>
      <w:r w:rsidR="003D1CDD">
        <w:rPr>
          <w:rFonts w:cs="Arial"/>
        </w:rPr>
        <w:t xml:space="preserve"> </w:t>
      </w:r>
      <w:r w:rsidR="00701F40" w:rsidRPr="00F95068">
        <w:rPr>
          <w:rFonts w:cs="Arial"/>
        </w:rPr>
        <w:t>In dit document worden de wijzigingen in de VT1</w:t>
      </w:r>
      <w:r w:rsidR="00E30F68">
        <w:rPr>
          <w:rFonts w:cs="Arial"/>
        </w:rPr>
        <w:t>7</w:t>
      </w:r>
      <w:r w:rsidR="005F3682">
        <w:rPr>
          <w:rFonts w:cs="Arial"/>
        </w:rPr>
        <w:t xml:space="preserve"> </w:t>
      </w:r>
      <w:r w:rsidR="00701F40" w:rsidRPr="00F95068">
        <w:rPr>
          <w:rFonts w:cs="Arial"/>
        </w:rPr>
        <w:t>taxonomie</w:t>
      </w:r>
      <w:r w:rsidR="00BD08B0">
        <w:rPr>
          <w:rFonts w:cs="Arial"/>
        </w:rPr>
        <w:t xml:space="preserve">, t.o.v. de </w:t>
      </w:r>
      <w:r w:rsidR="00A46B6E">
        <w:rPr>
          <w:rFonts w:cs="Arial"/>
        </w:rPr>
        <w:t>VT1</w:t>
      </w:r>
      <w:r w:rsidR="00E30F68">
        <w:rPr>
          <w:rFonts w:cs="Arial"/>
        </w:rPr>
        <w:t>5</w:t>
      </w:r>
      <w:r w:rsidR="00F34385">
        <w:rPr>
          <w:rFonts w:cs="Arial"/>
        </w:rPr>
        <w:t>,</w:t>
      </w:r>
      <w:r w:rsidR="00701F40" w:rsidRPr="00F95068">
        <w:rPr>
          <w:rFonts w:cs="Arial"/>
        </w:rPr>
        <w:t xml:space="preserve"> op hoofdlijnen uiteengezet.</w:t>
      </w:r>
      <w:r w:rsidR="00E54633">
        <w:rPr>
          <w:rFonts w:cs="Arial"/>
        </w:rPr>
        <w:t xml:space="preserve"> </w:t>
      </w:r>
      <w:r w:rsidR="003D1CDD">
        <w:rPr>
          <w:rFonts w:cs="Arial"/>
        </w:rPr>
        <w:t>Voor nadere informatie over het gebruik van de Vastgoedtaxonomie wordt verwezen naar de gebruikershandleiding.</w:t>
      </w:r>
    </w:p>
    <w:p w14:paraId="0BB19367" w14:textId="77777777" w:rsidR="00701F40" w:rsidRPr="00F95068" w:rsidRDefault="00701F40" w:rsidP="00A4266A">
      <w:pPr>
        <w:adjustRightInd w:val="0"/>
        <w:spacing w:line="288" w:lineRule="auto"/>
        <w:rPr>
          <w:rFonts w:cs="Arial"/>
        </w:rPr>
      </w:pPr>
    </w:p>
    <w:p w14:paraId="3468AEE5" w14:textId="0E4B7F4C" w:rsidR="007C7D4E" w:rsidRDefault="007720C4" w:rsidP="00A4266A">
      <w:pPr>
        <w:adjustRightInd w:val="0"/>
        <w:spacing w:line="288" w:lineRule="auto"/>
        <w:rPr>
          <w:rFonts w:cs="Arial"/>
        </w:rPr>
      </w:pPr>
      <w:r>
        <w:rPr>
          <w:rFonts w:cs="Arial"/>
        </w:rPr>
        <w:t>De</w:t>
      </w:r>
      <w:r w:rsidR="00701F40" w:rsidRPr="00F95068">
        <w:rPr>
          <w:rFonts w:cs="Arial"/>
        </w:rPr>
        <w:t xml:space="preserve"> </w:t>
      </w:r>
      <w:r w:rsidR="00A47ADE">
        <w:rPr>
          <w:rFonts w:cs="Arial"/>
        </w:rPr>
        <w:t>definitieve</w:t>
      </w:r>
      <w:r w:rsidR="00CA7F59">
        <w:rPr>
          <w:rFonts w:cs="Arial"/>
        </w:rPr>
        <w:t xml:space="preserve"> </w:t>
      </w:r>
      <w:r w:rsidR="0000385B">
        <w:rPr>
          <w:rFonts w:cs="Arial"/>
        </w:rPr>
        <w:t>v</w:t>
      </w:r>
      <w:r w:rsidR="004B270B">
        <w:rPr>
          <w:rFonts w:cs="Arial"/>
        </w:rPr>
        <w:t xml:space="preserve">ersie van de </w:t>
      </w:r>
      <w:r w:rsidR="00A4266A">
        <w:rPr>
          <w:rFonts w:cs="Arial"/>
        </w:rPr>
        <w:t>V</w:t>
      </w:r>
      <w:r w:rsidR="004B270B">
        <w:rPr>
          <w:rFonts w:cs="Arial"/>
        </w:rPr>
        <w:t>astgoed</w:t>
      </w:r>
      <w:r w:rsidR="00701F40" w:rsidRPr="00F95068">
        <w:rPr>
          <w:rFonts w:cs="Arial"/>
        </w:rPr>
        <w:t>taxonomie</w:t>
      </w:r>
      <w:r w:rsidR="007C7D4E">
        <w:rPr>
          <w:rFonts w:cs="Arial"/>
        </w:rPr>
        <w:t xml:space="preserve"> </w:t>
      </w:r>
      <w:r w:rsidR="00A4266A">
        <w:rPr>
          <w:rFonts w:cs="Arial"/>
        </w:rPr>
        <w:t>VT</w:t>
      </w:r>
      <w:r w:rsidR="007C7D4E">
        <w:rPr>
          <w:rFonts w:cs="Arial"/>
        </w:rPr>
        <w:t>1</w:t>
      </w:r>
      <w:r w:rsidR="00E30F68">
        <w:rPr>
          <w:rFonts w:cs="Arial"/>
        </w:rPr>
        <w:t>7</w:t>
      </w:r>
      <w:r w:rsidR="00701F40" w:rsidRPr="00F95068">
        <w:rPr>
          <w:rFonts w:cs="Arial"/>
        </w:rPr>
        <w:t xml:space="preserve"> </w:t>
      </w:r>
      <w:r w:rsidR="00BD08B0">
        <w:rPr>
          <w:rFonts w:cs="Arial"/>
        </w:rPr>
        <w:t>bevat</w:t>
      </w:r>
      <w:r w:rsidR="004B270B">
        <w:rPr>
          <w:rFonts w:cs="Arial"/>
        </w:rPr>
        <w:t xml:space="preserve"> de</w:t>
      </w:r>
      <w:r w:rsidR="00701F40" w:rsidRPr="00F95068">
        <w:rPr>
          <w:rFonts w:cs="Arial"/>
        </w:rPr>
        <w:t xml:space="preserve"> rapportage</w:t>
      </w:r>
      <w:r w:rsidR="008945A7">
        <w:rPr>
          <w:rFonts w:cs="Arial"/>
        </w:rPr>
        <w:t>s</w:t>
      </w:r>
      <w:r w:rsidR="004B270B">
        <w:rPr>
          <w:rFonts w:cs="Arial"/>
        </w:rPr>
        <w:t xml:space="preserve"> </w:t>
      </w:r>
      <w:r w:rsidR="00701F40" w:rsidRPr="00F95068">
        <w:rPr>
          <w:rFonts w:cs="Arial"/>
        </w:rPr>
        <w:t xml:space="preserve">die </w:t>
      </w:r>
      <w:r w:rsidR="004B270B">
        <w:rPr>
          <w:rFonts w:cs="Arial"/>
        </w:rPr>
        <w:t xml:space="preserve">betrekking </w:t>
      </w:r>
      <w:r w:rsidR="008945A7">
        <w:rPr>
          <w:rFonts w:cs="Arial"/>
        </w:rPr>
        <w:t>hebben</w:t>
      </w:r>
      <w:r w:rsidR="004B270B">
        <w:rPr>
          <w:rFonts w:cs="Arial"/>
        </w:rPr>
        <w:t xml:space="preserve"> op de</w:t>
      </w:r>
      <w:r w:rsidR="00CA7F59">
        <w:rPr>
          <w:rFonts w:cs="Arial"/>
        </w:rPr>
        <w:t xml:space="preserve"> </w:t>
      </w:r>
      <w:r w:rsidR="008945A7">
        <w:rPr>
          <w:rFonts w:cs="Arial"/>
        </w:rPr>
        <w:t>duurzaamheids</w:t>
      </w:r>
      <w:r w:rsidR="0049733E">
        <w:rPr>
          <w:rFonts w:cs="Arial"/>
        </w:rPr>
        <w:t>informatie</w:t>
      </w:r>
      <w:r w:rsidR="000A0EE9">
        <w:rPr>
          <w:rFonts w:cs="Arial"/>
        </w:rPr>
        <w:t>, gebouwinformatie</w:t>
      </w:r>
      <w:r w:rsidR="008945A7">
        <w:rPr>
          <w:rFonts w:cs="Arial"/>
        </w:rPr>
        <w:t xml:space="preserve">, </w:t>
      </w:r>
      <w:r w:rsidR="0049733E">
        <w:rPr>
          <w:rFonts w:cs="Arial"/>
        </w:rPr>
        <w:t>huurinformatie</w:t>
      </w:r>
      <w:r w:rsidR="00BA235C">
        <w:rPr>
          <w:rFonts w:cs="Arial"/>
        </w:rPr>
        <w:t xml:space="preserve">, </w:t>
      </w:r>
      <w:r w:rsidR="008945A7">
        <w:rPr>
          <w:rFonts w:cs="Arial"/>
        </w:rPr>
        <w:t>opdrachtbrief</w:t>
      </w:r>
      <w:r w:rsidR="0049733E">
        <w:rPr>
          <w:rFonts w:cs="Arial"/>
        </w:rPr>
        <w:t xml:space="preserve">, taxatierapport </w:t>
      </w:r>
      <w:r w:rsidR="00BA235C">
        <w:rPr>
          <w:rFonts w:cs="Arial"/>
        </w:rPr>
        <w:t>en t</w:t>
      </w:r>
      <w:r w:rsidR="0049733E">
        <w:rPr>
          <w:rFonts w:cs="Arial"/>
        </w:rPr>
        <w:t>axatierapport conformiteitsscore.</w:t>
      </w:r>
    </w:p>
    <w:p w14:paraId="45870504" w14:textId="77777777" w:rsidR="00C208A5" w:rsidRPr="00F95068" w:rsidRDefault="00C208A5" w:rsidP="00A4266A">
      <w:pPr>
        <w:adjustRightInd w:val="0"/>
        <w:spacing w:line="288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276"/>
      </w:tblGrid>
      <w:tr w:rsidR="009D1CC3" w:rsidRPr="00F95068" w14:paraId="45674A3F" w14:textId="77777777" w:rsidTr="00E30F68">
        <w:tc>
          <w:tcPr>
            <w:tcW w:w="2495" w:type="dxa"/>
            <w:shd w:val="clear" w:color="auto" w:fill="F2F2F2" w:themeFill="background1" w:themeFillShade="F2"/>
          </w:tcPr>
          <w:p w14:paraId="10B1D3B8" w14:textId="77777777" w:rsidR="009D1CC3" w:rsidRPr="00F95068" w:rsidRDefault="009D1CC3" w:rsidP="00A4266A">
            <w:pPr>
              <w:adjustRightInd w:val="0"/>
              <w:spacing w:line="288" w:lineRule="auto"/>
              <w:rPr>
                <w:rFonts w:cs="Arial"/>
                <w:b/>
              </w:rPr>
            </w:pPr>
            <w:r w:rsidRPr="00F95068">
              <w:rPr>
                <w:rFonts w:cs="Arial"/>
                <w:b/>
              </w:rPr>
              <w:t>Rapportage</w:t>
            </w:r>
          </w:p>
        </w:tc>
        <w:tc>
          <w:tcPr>
            <w:tcW w:w="6276" w:type="dxa"/>
            <w:shd w:val="clear" w:color="auto" w:fill="F2F2F2" w:themeFill="background1" w:themeFillShade="F2"/>
          </w:tcPr>
          <w:p w14:paraId="1113F33E" w14:textId="77777777" w:rsidR="009D1CC3" w:rsidRPr="00F95068" w:rsidRDefault="009D1CC3" w:rsidP="00A4266A">
            <w:pPr>
              <w:adjustRightInd w:val="0"/>
              <w:spacing w:line="288" w:lineRule="auto"/>
              <w:rPr>
                <w:rFonts w:cs="Arial"/>
                <w:b/>
              </w:rPr>
            </w:pPr>
            <w:r w:rsidRPr="00F95068">
              <w:rPr>
                <w:rFonts w:cs="Arial"/>
                <w:b/>
              </w:rPr>
              <w:t>Entrypoint</w:t>
            </w:r>
          </w:p>
        </w:tc>
      </w:tr>
      <w:tr w:rsidR="009D1CC3" w:rsidRPr="00F95068" w14:paraId="13EC0889" w14:textId="77777777" w:rsidTr="00E30F68">
        <w:tc>
          <w:tcPr>
            <w:tcW w:w="2495" w:type="dxa"/>
          </w:tcPr>
          <w:p w14:paraId="0A8ACE24" w14:textId="382B7E8A" w:rsidR="009D1CC3" w:rsidRPr="00F95068" w:rsidRDefault="009B2CB5" w:rsidP="00A4266A">
            <w:pPr>
              <w:adjustRightInd w:val="0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Duurzaamheids</w:t>
            </w:r>
            <w:r w:rsidR="00E30F68">
              <w:rPr>
                <w:rFonts w:cs="Arial"/>
              </w:rPr>
              <w:t>informatie</w:t>
            </w:r>
          </w:p>
        </w:tc>
        <w:tc>
          <w:tcPr>
            <w:tcW w:w="6276" w:type="dxa"/>
          </w:tcPr>
          <w:p w14:paraId="0A12F274" w14:textId="19D03C60" w:rsidR="009D1CC3" w:rsidRPr="00F95068" w:rsidRDefault="00E30F68" w:rsidP="00A4266A">
            <w:pPr>
              <w:adjustRightInd w:val="0"/>
              <w:spacing w:line="288" w:lineRule="auto"/>
              <w:rPr>
                <w:rFonts w:cs="Arial"/>
              </w:rPr>
            </w:pPr>
            <w:r w:rsidRPr="00E30F68">
              <w:t>https://www.sbrnexus.nl/vt17/frc/20230531.a/entrypoints/frc-rpt-vt-duurzaamheidsinformatie.xsd</w:t>
            </w:r>
          </w:p>
        </w:tc>
      </w:tr>
      <w:tr w:rsidR="000A0EE9" w:rsidRPr="00F95068" w14:paraId="07324FB6" w14:textId="77777777" w:rsidTr="00E30F68">
        <w:tc>
          <w:tcPr>
            <w:tcW w:w="2495" w:type="dxa"/>
          </w:tcPr>
          <w:p w14:paraId="7DBB16F1" w14:textId="595473C6" w:rsidR="000A0EE9" w:rsidRDefault="000A0EE9" w:rsidP="00A4266A">
            <w:pPr>
              <w:adjustRightInd w:val="0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Gebouwinformatie</w:t>
            </w:r>
          </w:p>
        </w:tc>
        <w:tc>
          <w:tcPr>
            <w:tcW w:w="6276" w:type="dxa"/>
          </w:tcPr>
          <w:p w14:paraId="0D6C1A1C" w14:textId="7A17C638" w:rsidR="000A0EE9" w:rsidRDefault="00E30F68" w:rsidP="00A4266A">
            <w:pPr>
              <w:adjustRightInd w:val="0"/>
              <w:spacing w:line="288" w:lineRule="auto"/>
            </w:pPr>
            <w:r w:rsidRPr="00E30F68">
              <w:t>https://www.sbrnexus.nl/vt17/frc/20230531.a/entrypoints/frc-rpt-vt-gebouwinformatie.xsd</w:t>
            </w:r>
          </w:p>
        </w:tc>
      </w:tr>
      <w:tr w:rsidR="009B2CB5" w:rsidRPr="00F95068" w14:paraId="04FB5190" w14:textId="77777777" w:rsidTr="00E30F68">
        <w:tc>
          <w:tcPr>
            <w:tcW w:w="2495" w:type="dxa"/>
          </w:tcPr>
          <w:p w14:paraId="6F22DC5A" w14:textId="2749134E" w:rsidR="009B2CB5" w:rsidRDefault="00E30F68" w:rsidP="00A4266A">
            <w:pPr>
              <w:adjustRightInd w:val="0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Huurinformatie</w:t>
            </w:r>
          </w:p>
        </w:tc>
        <w:tc>
          <w:tcPr>
            <w:tcW w:w="6276" w:type="dxa"/>
          </w:tcPr>
          <w:p w14:paraId="276C68C0" w14:textId="55DA0ED1" w:rsidR="009B2CB5" w:rsidRDefault="00E30F68" w:rsidP="00A4266A">
            <w:pPr>
              <w:adjustRightInd w:val="0"/>
              <w:spacing w:line="288" w:lineRule="auto"/>
              <w:rPr>
                <w:rFonts w:cs="Arial"/>
              </w:rPr>
            </w:pPr>
            <w:r w:rsidRPr="00E30F68">
              <w:t>https://www.sbrnexus.nl/vt17/frc/20230531.a/entrypoints/frc-rpt-vt-huurinformatie.xsd</w:t>
            </w:r>
          </w:p>
        </w:tc>
      </w:tr>
      <w:tr w:rsidR="009B2CB5" w:rsidRPr="00F95068" w14:paraId="3464A90C" w14:textId="77777777" w:rsidTr="00E30F68">
        <w:tc>
          <w:tcPr>
            <w:tcW w:w="2495" w:type="dxa"/>
          </w:tcPr>
          <w:p w14:paraId="03D51DF1" w14:textId="40B19286" w:rsidR="009B2CB5" w:rsidRDefault="009B2CB5" w:rsidP="00A4266A">
            <w:pPr>
              <w:adjustRightInd w:val="0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Opdrachtbrief</w:t>
            </w:r>
          </w:p>
        </w:tc>
        <w:tc>
          <w:tcPr>
            <w:tcW w:w="6276" w:type="dxa"/>
          </w:tcPr>
          <w:p w14:paraId="21EA4BA4" w14:textId="25BB90DF" w:rsidR="009B2CB5" w:rsidRDefault="00E30F68" w:rsidP="00A4266A">
            <w:pPr>
              <w:adjustRightInd w:val="0"/>
              <w:spacing w:line="288" w:lineRule="auto"/>
              <w:rPr>
                <w:rFonts w:cs="Arial"/>
              </w:rPr>
            </w:pPr>
            <w:r w:rsidRPr="00E30F68">
              <w:t>https://www.sbrnexus.nl/vt17/frc/20230531.a/entrypoints/frc-rpt-vt-opdrachtbrief.xsd</w:t>
            </w:r>
          </w:p>
        </w:tc>
      </w:tr>
      <w:tr w:rsidR="00650ED4" w:rsidRPr="009A3650" w14:paraId="152E07D2" w14:textId="77777777" w:rsidTr="00E30F68">
        <w:tc>
          <w:tcPr>
            <w:tcW w:w="2495" w:type="dxa"/>
          </w:tcPr>
          <w:p w14:paraId="030DD885" w14:textId="39BBE3AD" w:rsidR="00650ED4" w:rsidRDefault="00650ED4" w:rsidP="00A4266A">
            <w:pPr>
              <w:adjustRightInd w:val="0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  <w:r>
              <w:t>axatie</w:t>
            </w:r>
            <w:r w:rsidR="00E30F68">
              <w:t>rapport</w:t>
            </w:r>
          </w:p>
        </w:tc>
        <w:tc>
          <w:tcPr>
            <w:tcW w:w="6276" w:type="dxa"/>
          </w:tcPr>
          <w:p w14:paraId="45381FF0" w14:textId="748D9786" w:rsidR="00650ED4" w:rsidRPr="009A3650" w:rsidRDefault="00E30F68" w:rsidP="00A4266A">
            <w:pPr>
              <w:adjustRightInd w:val="0"/>
              <w:spacing w:line="288" w:lineRule="auto"/>
            </w:pPr>
            <w:r w:rsidRPr="00E30F68">
              <w:t>https://www.sbrnexus.nl/vt17/frc/20230531.a/entrypoints/frc-rpt-vt-taxatierapport.xsd</w:t>
            </w:r>
          </w:p>
        </w:tc>
      </w:tr>
      <w:tr w:rsidR="00E30F68" w:rsidRPr="009A3650" w14:paraId="49766A72" w14:textId="77777777" w:rsidTr="00E30F68">
        <w:tc>
          <w:tcPr>
            <w:tcW w:w="2495" w:type="dxa"/>
          </w:tcPr>
          <w:p w14:paraId="0497C925" w14:textId="0997E35B" w:rsidR="00E30F68" w:rsidRDefault="00E30F68" w:rsidP="00E30F68">
            <w:pPr>
              <w:adjustRightInd w:val="0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Taxatierapport c</w:t>
            </w:r>
            <w:r w:rsidRPr="00CA7F59">
              <w:rPr>
                <w:rFonts w:cs="Arial"/>
              </w:rPr>
              <w:t>onformiteitsscore</w:t>
            </w:r>
          </w:p>
        </w:tc>
        <w:tc>
          <w:tcPr>
            <w:tcW w:w="6276" w:type="dxa"/>
          </w:tcPr>
          <w:p w14:paraId="4E0C506E" w14:textId="261A988B" w:rsidR="00E30F68" w:rsidRDefault="00E30F68" w:rsidP="00E30F68">
            <w:pPr>
              <w:adjustRightInd w:val="0"/>
              <w:spacing w:line="288" w:lineRule="auto"/>
            </w:pPr>
            <w:r w:rsidRPr="00E30F68">
              <w:t>https://www.sbrnexus.nl/vt17/frc/20230531.a/entrypoints/frc-rpt-vt-taxatierapport-conformiteitsscore.xsd</w:t>
            </w:r>
          </w:p>
        </w:tc>
      </w:tr>
    </w:tbl>
    <w:p w14:paraId="611032AE" w14:textId="3D5AD31C" w:rsidR="009D1CC3" w:rsidRPr="009A3650" w:rsidRDefault="009D1CC3" w:rsidP="00A4266A">
      <w:pPr>
        <w:adjustRightInd w:val="0"/>
        <w:spacing w:line="288" w:lineRule="auto"/>
        <w:rPr>
          <w:rFonts w:cs="Arial"/>
        </w:rPr>
      </w:pPr>
    </w:p>
    <w:p w14:paraId="6061B628" w14:textId="77777777" w:rsidR="00A4266A" w:rsidRPr="009A3650" w:rsidRDefault="00A4266A" w:rsidP="00A4266A">
      <w:pPr>
        <w:adjustRightInd w:val="0"/>
        <w:spacing w:line="288" w:lineRule="auto"/>
        <w:rPr>
          <w:rFonts w:cs="Arial"/>
        </w:rPr>
      </w:pPr>
    </w:p>
    <w:p w14:paraId="6D23E2AB" w14:textId="28A93366" w:rsidR="00A70117" w:rsidRPr="00F95068" w:rsidRDefault="00F95068" w:rsidP="00A4266A">
      <w:pPr>
        <w:pStyle w:val="Heading1"/>
      </w:pPr>
      <w:r w:rsidRPr="00F95068">
        <w:t>Wijzigingen en inhoud</w:t>
      </w:r>
    </w:p>
    <w:p w14:paraId="521610CA" w14:textId="6474132E" w:rsidR="001562FE" w:rsidRDefault="00A70117" w:rsidP="00407AD5">
      <w:pPr>
        <w:adjustRightInd w:val="0"/>
        <w:spacing w:line="288" w:lineRule="auto"/>
        <w:rPr>
          <w:rFonts w:cs="Arial"/>
          <w:szCs w:val="20"/>
        </w:rPr>
      </w:pPr>
      <w:r w:rsidRPr="00DA79B4">
        <w:rPr>
          <w:rFonts w:cs="Arial"/>
          <w:szCs w:val="20"/>
        </w:rPr>
        <w:t xml:space="preserve">De </w:t>
      </w:r>
      <w:r w:rsidR="00407AD5" w:rsidRPr="00DA79B4">
        <w:rPr>
          <w:rFonts w:cs="Arial"/>
          <w:szCs w:val="20"/>
        </w:rPr>
        <w:t>wijzigingen in de VT17 t.o.v. VT15 bestaan voornamelijk uit:</w:t>
      </w:r>
    </w:p>
    <w:p w14:paraId="1FCD9180" w14:textId="0B586DD1" w:rsid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</w:p>
    <w:p w14:paraId="5A79A080" w14:textId="48D8C6EC" w:rsid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Duurzaamheidsinformatie</w:t>
      </w:r>
    </w:p>
    <w:p w14:paraId="3F543229" w14:textId="07CB1489" w:rsidR="00407AD5" w:rsidRDefault="00407AD5" w:rsidP="00407AD5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Verwijderen onderdeel Vastgoed masterobject</w:t>
      </w:r>
    </w:p>
    <w:p w14:paraId="14DF73DC" w14:textId="0C0DED9E" w:rsidR="00407AD5" w:rsidRDefault="00407AD5" w:rsidP="00407AD5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Verwijderen onderdeel Groenfinanciering</w:t>
      </w:r>
    </w:p>
    <w:p w14:paraId="0D61777B" w14:textId="141A503C" w:rsidR="00407AD5" w:rsidRDefault="00407AD5" w:rsidP="00407AD5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Toevoegen onderdeel Waardering</w:t>
      </w:r>
    </w:p>
    <w:p w14:paraId="4D571323" w14:textId="75C09905" w:rsidR="00407AD5" w:rsidRDefault="00407AD5" w:rsidP="00407AD5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Toevoegen onderdeel Verbruik</w:t>
      </w:r>
    </w:p>
    <w:p w14:paraId="78BB4308" w14:textId="1DC2870F" w:rsidR="00407AD5" w:rsidRDefault="003D440A" w:rsidP="00407AD5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Toevoegen</w:t>
      </w:r>
      <w:r w:rsidR="00407AD5">
        <w:rPr>
          <w:rFonts w:cs="Arial"/>
          <w:szCs w:val="20"/>
        </w:rPr>
        <w:t xml:space="preserve"> onderdeel Label, maatregelen en kosten</w:t>
      </w:r>
    </w:p>
    <w:p w14:paraId="168172B0" w14:textId="5FA5D417" w:rsidR="00407AD5" w:rsidRPr="00407AD5" w:rsidRDefault="003D440A" w:rsidP="00407AD5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Toevoegen</w:t>
      </w:r>
      <w:r w:rsidR="00407AD5">
        <w:rPr>
          <w:rFonts w:cs="Arial"/>
          <w:szCs w:val="20"/>
        </w:rPr>
        <w:t xml:space="preserve"> onderdeel Bestemmingsplan</w:t>
      </w:r>
    </w:p>
    <w:p w14:paraId="748611EC" w14:textId="566A7189" w:rsid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</w:p>
    <w:p w14:paraId="4C9276B3" w14:textId="1D812A48" w:rsid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Gebouwinformatie</w:t>
      </w:r>
    </w:p>
    <w:p w14:paraId="4C62531E" w14:textId="77777777" w:rsidR="003D440A" w:rsidRDefault="003D440A" w:rsidP="003D440A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Verwijderen onderdeel Vastgoed masterobject</w:t>
      </w:r>
    </w:p>
    <w:p w14:paraId="3BD708FB" w14:textId="77777777" w:rsidR="003D440A" w:rsidRDefault="003D440A" w:rsidP="003D440A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Toevoegen onderdeel Verbruik</w:t>
      </w:r>
    </w:p>
    <w:p w14:paraId="438062D8" w14:textId="77777777" w:rsidR="003D440A" w:rsidRDefault="003D440A" w:rsidP="003D440A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Toevoegen onderdeel Label, maatregelen en kosten</w:t>
      </w:r>
    </w:p>
    <w:p w14:paraId="2F5CDFB9" w14:textId="77777777" w:rsidR="003D440A" w:rsidRPr="00407AD5" w:rsidRDefault="003D440A" w:rsidP="003D440A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Toevoegen onderdeel Bestemmingsplan</w:t>
      </w:r>
    </w:p>
    <w:p w14:paraId="7F3FC480" w14:textId="77777777" w:rsidR="003D440A" w:rsidRDefault="003D440A" w:rsidP="00407AD5">
      <w:pPr>
        <w:adjustRightInd w:val="0"/>
        <w:spacing w:line="288" w:lineRule="auto"/>
        <w:rPr>
          <w:rFonts w:cs="Arial"/>
          <w:szCs w:val="20"/>
        </w:rPr>
      </w:pPr>
    </w:p>
    <w:p w14:paraId="7552F0D7" w14:textId="05317BC0" w:rsid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Huurinformatie</w:t>
      </w:r>
    </w:p>
    <w:p w14:paraId="18FF7B39" w14:textId="77777777" w:rsidR="003D440A" w:rsidRDefault="003D440A" w:rsidP="003D440A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Verwijderen onderdeel Vastgoed masterobject</w:t>
      </w:r>
    </w:p>
    <w:p w14:paraId="7D511D9B" w14:textId="63270547" w:rsidR="003D440A" w:rsidRPr="00407AD5" w:rsidRDefault="003D440A" w:rsidP="003D440A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Toevoegen/wijzigen onderdeel Indexering</w:t>
      </w:r>
    </w:p>
    <w:p w14:paraId="56652BAC" w14:textId="024944CC" w:rsid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</w:p>
    <w:p w14:paraId="4FE0FB62" w14:textId="18FF7CA7" w:rsid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Opdrachtbrief</w:t>
      </w:r>
    </w:p>
    <w:p w14:paraId="6B02688E" w14:textId="77777777" w:rsidR="003D440A" w:rsidRDefault="003D440A" w:rsidP="003D440A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Verwijderen onderdeel Vastgoed masterobject</w:t>
      </w:r>
    </w:p>
    <w:p w14:paraId="6EBB023C" w14:textId="4B4807B8" w:rsidR="003D440A" w:rsidRDefault="003D440A" w:rsidP="003D440A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Toevoegen onderdeel </w:t>
      </w:r>
      <w:r>
        <w:rPr>
          <w:rFonts w:cs="Arial"/>
          <w:szCs w:val="20"/>
        </w:rPr>
        <w:t>Verzoek dataproduct</w:t>
      </w:r>
    </w:p>
    <w:p w14:paraId="6AD08BAE" w14:textId="77777777" w:rsid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</w:p>
    <w:p w14:paraId="2628ADD4" w14:textId="46F05F6A" w:rsidR="00407AD5" w:rsidRP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Taxatierapport</w:t>
      </w:r>
    </w:p>
    <w:p w14:paraId="2E7D1F1B" w14:textId="515D8231" w:rsidR="00407AD5" w:rsidRDefault="00407AD5" w:rsidP="00407AD5">
      <w:pPr>
        <w:pStyle w:val="ListParagraph"/>
        <w:numPr>
          <w:ilvl w:val="0"/>
          <w:numId w:val="35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Toevoegen onderdeel Waarderingselementen (waardoor een deel van de onderdelen Commercieel vastgoed en Residentieel vastgoed zijn verplaatst naar dit nieuwe onderdeel)</w:t>
      </w:r>
    </w:p>
    <w:p w14:paraId="5410BDAD" w14:textId="33CD473B" w:rsidR="00407AD5" w:rsidRDefault="00407AD5" w:rsidP="00407AD5">
      <w:pPr>
        <w:pStyle w:val="ListParagraph"/>
        <w:numPr>
          <w:ilvl w:val="0"/>
          <w:numId w:val="35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Toevoegen onderdeel Landelijk &amp; Agrarisch vastgoed</w:t>
      </w:r>
    </w:p>
    <w:p w14:paraId="5AF650B3" w14:textId="77777777" w:rsidR="00EE67FA" w:rsidRDefault="00EE67FA" w:rsidP="00EE67FA">
      <w:pPr>
        <w:pStyle w:val="ListParagraph"/>
        <w:numPr>
          <w:ilvl w:val="0"/>
          <w:numId w:val="35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Verwijderen onderdeel Vastgoed masterobject</w:t>
      </w:r>
    </w:p>
    <w:p w14:paraId="65326FC2" w14:textId="38AF40DD" w:rsidR="00EE67FA" w:rsidRPr="00EE67FA" w:rsidRDefault="00EE67FA" w:rsidP="00407AD5">
      <w:pPr>
        <w:pStyle w:val="ListParagraph"/>
        <w:numPr>
          <w:ilvl w:val="0"/>
          <w:numId w:val="35"/>
        </w:numPr>
        <w:adjustRightInd w:val="0"/>
        <w:spacing w:line="288" w:lineRule="auto"/>
        <w:rPr>
          <w:rFonts w:cs="Arial"/>
          <w:szCs w:val="20"/>
        </w:rPr>
      </w:pPr>
      <w:r w:rsidRPr="00EE67FA">
        <w:rPr>
          <w:rFonts w:cs="Arial"/>
          <w:szCs w:val="20"/>
        </w:rPr>
        <w:t>Toevoegen onderdeel Bestemmingsplan</w:t>
      </w:r>
    </w:p>
    <w:p w14:paraId="06F8F22E" w14:textId="153F6BA3" w:rsid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</w:p>
    <w:p w14:paraId="54051A3E" w14:textId="7900DF44" w:rsid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Taxatierapport</w:t>
      </w:r>
      <w:r>
        <w:rPr>
          <w:rFonts w:cs="Arial"/>
          <w:szCs w:val="20"/>
        </w:rPr>
        <w:t xml:space="preserve"> conformiteitsscore</w:t>
      </w:r>
    </w:p>
    <w:p w14:paraId="13152035" w14:textId="2A2F0AEE" w:rsidR="00EE67FA" w:rsidRPr="00407AD5" w:rsidRDefault="00EE67FA" w:rsidP="00EE67FA">
      <w:pPr>
        <w:pStyle w:val="ListParagraph"/>
        <w:numPr>
          <w:ilvl w:val="0"/>
          <w:numId w:val="36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Geen significante wijzigingen t.a.v. toevoegen/verwijderen van gehele onderdelen</w:t>
      </w:r>
    </w:p>
    <w:p w14:paraId="3DD6EAF7" w14:textId="77777777" w:rsidR="00407AD5" w:rsidRPr="00407AD5" w:rsidRDefault="00407AD5" w:rsidP="00407AD5">
      <w:pPr>
        <w:adjustRightInd w:val="0"/>
        <w:spacing w:line="288" w:lineRule="auto"/>
        <w:rPr>
          <w:rFonts w:cs="Arial"/>
          <w:szCs w:val="20"/>
        </w:rPr>
      </w:pPr>
    </w:p>
    <w:p w14:paraId="02B10AF0" w14:textId="77CB99E1" w:rsidR="00D6611C" w:rsidRDefault="00D6611C" w:rsidP="00A4266A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Voor een overzicht van de opbouw van de verschillende rapportages wordt verwezen naar de gebruikershandleiding.</w:t>
      </w:r>
    </w:p>
    <w:sectPr w:rsidR="00D6611C" w:rsidSect="00874FD9">
      <w:headerReference w:type="default" r:id="rId15"/>
      <w:headerReference w:type="first" r:id="rId16"/>
      <w:pgSz w:w="11900" w:h="16840"/>
      <w:pgMar w:top="1418" w:right="1418" w:bottom="1418" w:left="1701" w:header="3203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FC1D" w14:textId="77777777" w:rsidR="00187F9E" w:rsidRDefault="00187F9E" w:rsidP="00556A09">
      <w:pPr>
        <w:spacing w:line="240" w:lineRule="auto"/>
      </w:pPr>
      <w:r>
        <w:separator/>
      </w:r>
    </w:p>
  </w:endnote>
  <w:endnote w:type="continuationSeparator" w:id="0">
    <w:p w14:paraId="0D7EA250" w14:textId="77777777" w:rsidR="00187F9E" w:rsidRDefault="00187F9E" w:rsidP="00556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A5F1" w14:textId="77777777" w:rsidR="00187F9E" w:rsidRDefault="00187F9E" w:rsidP="00556A09">
      <w:pPr>
        <w:spacing w:line="240" w:lineRule="auto"/>
      </w:pPr>
      <w:r>
        <w:separator/>
      </w:r>
    </w:p>
  </w:footnote>
  <w:footnote w:type="continuationSeparator" w:id="0">
    <w:p w14:paraId="48CB5940" w14:textId="77777777" w:rsidR="00187F9E" w:rsidRDefault="00187F9E" w:rsidP="00556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38F" w14:textId="77777777" w:rsidR="00556A09" w:rsidRDefault="00556A09" w:rsidP="00C051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499F6B6" wp14:editId="019A8B73">
          <wp:simplePos x="0" y="0"/>
          <wp:positionH relativeFrom="page">
            <wp:posOffset>1080135</wp:posOffset>
          </wp:positionH>
          <wp:positionV relativeFrom="page">
            <wp:posOffset>441325</wp:posOffset>
          </wp:positionV>
          <wp:extent cx="648000" cy="723600"/>
          <wp:effectExtent l="0" t="0" r="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r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9FC" w14:textId="77777777" w:rsidR="00556A09" w:rsidRDefault="00556A09" w:rsidP="00556A09">
    <w:pPr>
      <w:pStyle w:val="Header"/>
      <w:ind w:left="284"/>
    </w:pPr>
    <w:r>
      <w:rPr>
        <w:noProof/>
        <w:lang w:eastAsia="nl-NL"/>
      </w:rPr>
      <w:drawing>
        <wp:anchor distT="0" distB="0" distL="114300" distR="114300" simplePos="0" relativeHeight="251657215" behindDoc="1" locked="0" layoutInCell="1" allowOverlap="1" wp14:anchorId="20E45A66" wp14:editId="736CC7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r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F308963" wp14:editId="74136152">
          <wp:simplePos x="0" y="0"/>
          <wp:positionH relativeFrom="page">
            <wp:posOffset>1080135</wp:posOffset>
          </wp:positionH>
          <wp:positionV relativeFrom="page">
            <wp:posOffset>1332230</wp:posOffset>
          </wp:positionV>
          <wp:extent cx="1648800" cy="1900800"/>
          <wp:effectExtent l="0" t="0" r="254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_logo_b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4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F32"/>
    <w:multiLevelType w:val="hybridMultilevel"/>
    <w:tmpl w:val="E2E06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47737"/>
    <w:multiLevelType w:val="hybridMultilevel"/>
    <w:tmpl w:val="B1AEE18C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02403"/>
    <w:multiLevelType w:val="multilevel"/>
    <w:tmpl w:val="0A0CB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/>
      </w:rPr>
    </w:lvl>
  </w:abstractNum>
  <w:abstractNum w:abstractNumId="4" w15:restartNumberingAfterBreak="0">
    <w:nsid w:val="07EE623E"/>
    <w:multiLevelType w:val="multilevel"/>
    <w:tmpl w:val="5E32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C36F1E"/>
    <w:multiLevelType w:val="hybridMultilevel"/>
    <w:tmpl w:val="874025D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945CD"/>
    <w:multiLevelType w:val="multilevel"/>
    <w:tmpl w:val="BD3C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710E"/>
    <w:multiLevelType w:val="hybridMultilevel"/>
    <w:tmpl w:val="10D88C24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419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9225FC"/>
    <w:multiLevelType w:val="multilevel"/>
    <w:tmpl w:val="3D2E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8D5454"/>
    <w:multiLevelType w:val="hybridMultilevel"/>
    <w:tmpl w:val="CF82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95A50"/>
    <w:multiLevelType w:val="hybridMultilevel"/>
    <w:tmpl w:val="9BD0F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350F7"/>
    <w:multiLevelType w:val="hybridMultilevel"/>
    <w:tmpl w:val="AF60AA48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96FB5"/>
    <w:multiLevelType w:val="hybridMultilevel"/>
    <w:tmpl w:val="9EE65372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F7182"/>
    <w:multiLevelType w:val="hybridMultilevel"/>
    <w:tmpl w:val="CFD24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24DC8"/>
    <w:multiLevelType w:val="multilevel"/>
    <w:tmpl w:val="3D52F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E51512E"/>
    <w:multiLevelType w:val="multilevel"/>
    <w:tmpl w:val="8AFA1A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C92D3D"/>
    <w:multiLevelType w:val="hybridMultilevel"/>
    <w:tmpl w:val="54CA62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7C7A"/>
    <w:multiLevelType w:val="multilevel"/>
    <w:tmpl w:val="355C83A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7DD75E9"/>
    <w:multiLevelType w:val="hybridMultilevel"/>
    <w:tmpl w:val="72080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73FA8"/>
    <w:multiLevelType w:val="hybridMultilevel"/>
    <w:tmpl w:val="999683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A26458"/>
    <w:multiLevelType w:val="multilevel"/>
    <w:tmpl w:val="79E02D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4707886"/>
    <w:multiLevelType w:val="hybridMultilevel"/>
    <w:tmpl w:val="0DB063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2790"/>
    <w:multiLevelType w:val="hybridMultilevel"/>
    <w:tmpl w:val="E50A4918"/>
    <w:lvl w:ilvl="0" w:tplc="2A7403E6">
      <w:start w:val="1"/>
      <w:numFmt w:val="bullet"/>
      <w:lvlText w:val=""/>
      <w:lvlJc w:val="left"/>
      <w:pPr>
        <w:ind w:left="144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7E41FD"/>
    <w:multiLevelType w:val="multilevel"/>
    <w:tmpl w:val="D778D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1800905"/>
    <w:multiLevelType w:val="hybridMultilevel"/>
    <w:tmpl w:val="7356342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836930"/>
    <w:multiLevelType w:val="multilevel"/>
    <w:tmpl w:val="79E02D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827498F"/>
    <w:multiLevelType w:val="hybridMultilevel"/>
    <w:tmpl w:val="6B146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3BFB"/>
    <w:multiLevelType w:val="hybridMultilevel"/>
    <w:tmpl w:val="8BB2C5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404DA"/>
    <w:multiLevelType w:val="hybridMultilevel"/>
    <w:tmpl w:val="F6A8146A"/>
    <w:lvl w:ilvl="0" w:tplc="8962DA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906262">
    <w:abstractNumId w:val="11"/>
  </w:num>
  <w:num w:numId="2" w16cid:durableId="1583946840">
    <w:abstractNumId w:val="10"/>
  </w:num>
  <w:num w:numId="3" w16cid:durableId="1673676038">
    <w:abstractNumId w:val="18"/>
  </w:num>
  <w:num w:numId="4" w16cid:durableId="586421611">
    <w:abstractNumId w:val="25"/>
  </w:num>
  <w:num w:numId="5" w16cid:durableId="1507328581">
    <w:abstractNumId w:val="13"/>
  </w:num>
  <w:num w:numId="6" w16cid:durableId="137649688">
    <w:abstractNumId w:val="2"/>
  </w:num>
  <w:num w:numId="7" w16cid:durableId="411854661">
    <w:abstractNumId w:val="19"/>
  </w:num>
  <w:num w:numId="8" w16cid:durableId="1554387061">
    <w:abstractNumId w:val="4"/>
  </w:num>
  <w:num w:numId="9" w16cid:durableId="1049649889">
    <w:abstractNumId w:val="5"/>
  </w:num>
  <w:num w:numId="10" w16cid:durableId="2067797778">
    <w:abstractNumId w:val="14"/>
  </w:num>
  <w:num w:numId="11" w16cid:durableId="1996376567">
    <w:abstractNumId w:val="3"/>
  </w:num>
  <w:num w:numId="12" w16cid:durableId="1421558464">
    <w:abstractNumId w:val="1"/>
  </w:num>
  <w:num w:numId="13" w16cid:durableId="777600104">
    <w:abstractNumId w:val="20"/>
  </w:num>
  <w:num w:numId="14" w16cid:durableId="1579484081">
    <w:abstractNumId w:val="22"/>
  </w:num>
  <w:num w:numId="15" w16cid:durableId="316803729">
    <w:abstractNumId w:val="3"/>
  </w:num>
  <w:num w:numId="16" w16cid:durableId="1695765771">
    <w:abstractNumId w:val="3"/>
  </w:num>
  <w:num w:numId="17" w16cid:durableId="1270315624">
    <w:abstractNumId w:val="29"/>
  </w:num>
  <w:num w:numId="18" w16cid:durableId="1022437500">
    <w:abstractNumId w:val="24"/>
  </w:num>
  <w:num w:numId="19" w16cid:durableId="1640375245">
    <w:abstractNumId w:val="24"/>
    <w:lvlOverride w:ilvl="0">
      <w:startOverride w:val="2"/>
    </w:lvlOverride>
  </w:num>
  <w:num w:numId="20" w16cid:durableId="2121801416">
    <w:abstractNumId w:val="8"/>
  </w:num>
  <w:num w:numId="21" w16cid:durableId="1134299209">
    <w:abstractNumId w:val="0"/>
  </w:num>
  <w:num w:numId="22" w16cid:durableId="545457582">
    <w:abstractNumId w:val="6"/>
  </w:num>
  <w:num w:numId="23" w16cid:durableId="8956311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257881">
    <w:abstractNumId w:val="9"/>
  </w:num>
  <w:num w:numId="25" w16cid:durableId="799808958">
    <w:abstractNumId w:val="24"/>
    <w:lvlOverride w:ilvl="0">
      <w:startOverride w:val="2"/>
    </w:lvlOverride>
  </w:num>
  <w:num w:numId="26" w16cid:durableId="982351142">
    <w:abstractNumId w:val="7"/>
  </w:num>
  <w:num w:numId="27" w16cid:durableId="619192185">
    <w:abstractNumId w:val="12"/>
  </w:num>
  <w:num w:numId="28" w16cid:durableId="814569451">
    <w:abstractNumId w:val="16"/>
  </w:num>
  <w:num w:numId="29" w16cid:durableId="1869759567">
    <w:abstractNumId w:val="15"/>
  </w:num>
  <w:num w:numId="30" w16cid:durableId="926384124">
    <w:abstractNumId w:val="21"/>
  </w:num>
  <w:num w:numId="31" w16cid:durableId="2018458327">
    <w:abstractNumId w:val="26"/>
  </w:num>
  <w:num w:numId="32" w16cid:durableId="255022449">
    <w:abstractNumId w:val="23"/>
  </w:num>
  <w:num w:numId="33" w16cid:durableId="1302543038">
    <w:abstractNumId w:val="26"/>
  </w:num>
  <w:num w:numId="34" w16cid:durableId="760372104">
    <w:abstractNumId w:val="27"/>
  </w:num>
  <w:num w:numId="35" w16cid:durableId="688022684">
    <w:abstractNumId w:val="28"/>
  </w:num>
  <w:num w:numId="36" w16cid:durableId="16974622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23"/>
    <w:rsid w:val="0000385B"/>
    <w:rsid w:val="000A0EE9"/>
    <w:rsid w:val="000D2A9F"/>
    <w:rsid w:val="000E3AB4"/>
    <w:rsid w:val="001001C8"/>
    <w:rsid w:val="00106EEF"/>
    <w:rsid w:val="001206A9"/>
    <w:rsid w:val="001562FE"/>
    <w:rsid w:val="00185B60"/>
    <w:rsid w:val="00187F9E"/>
    <w:rsid w:val="00197B26"/>
    <w:rsid w:val="001C558E"/>
    <w:rsid w:val="001E675A"/>
    <w:rsid w:val="002306FD"/>
    <w:rsid w:val="0026085F"/>
    <w:rsid w:val="002755CF"/>
    <w:rsid w:val="0028005D"/>
    <w:rsid w:val="002B4BCF"/>
    <w:rsid w:val="002F1534"/>
    <w:rsid w:val="00315E9B"/>
    <w:rsid w:val="003A21BC"/>
    <w:rsid w:val="003B61E8"/>
    <w:rsid w:val="003D1CDD"/>
    <w:rsid w:val="003D440A"/>
    <w:rsid w:val="00407AD5"/>
    <w:rsid w:val="0042447E"/>
    <w:rsid w:val="00424EF4"/>
    <w:rsid w:val="004312CF"/>
    <w:rsid w:val="004460E0"/>
    <w:rsid w:val="004828BC"/>
    <w:rsid w:val="00496D1E"/>
    <w:rsid w:val="0049733E"/>
    <w:rsid w:val="004B089A"/>
    <w:rsid w:val="004B248C"/>
    <w:rsid w:val="004B270B"/>
    <w:rsid w:val="004C3A1C"/>
    <w:rsid w:val="004D55A7"/>
    <w:rsid w:val="004E3DEE"/>
    <w:rsid w:val="00526861"/>
    <w:rsid w:val="00556A09"/>
    <w:rsid w:val="00582F50"/>
    <w:rsid w:val="005B04EC"/>
    <w:rsid w:val="005B3E3A"/>
    <w:rsid w:val="005D40C0"/>
    <w:rsid w:val="005F3682"/>
    <w:rsid w:val="00623536"/>
    <w:rsid w:val="0064661A"/>
    <w:rsid w:val="00650ED4"/>
    <w:rsid w:val="006805F4"/>
    <w:rsid w:val="006A4936"/>
    <w:rsid w:val="006B0123"/>
    <w:rsid w:val="006B3B00"/>
    <w:rsid w:val="006E2599"/>
    <w:rsid w:val="00701F40"/>
    <w:rsid w:val="00733FBF"/>
    <w:rsid w:val="007720C4"/>
    <w:rsid w:val="007B6F15"/>
    <w:rsid w:val="007C7D4E"/>
    <w:rsid w:val="007D05EB"/>
    <w:rsid w:val="007D6957"/>
    <w:rsid w:val="007D695D"/>
    <w:rsid w:val="007E3202"/>
    <w:rsid w:val="007E3AD3"/>
    <w:rsid w:val="00832F69"/>
    <w:rsid w:val="00836336"/>
    <w:rsid w:val="00836C78"/>
    <w:rsid w:val="00855F47"/>
    <w:rsid w:val="008703CF"/>
    <w:rsid w:val="00874FD9"/>
    <w:rsid w:val="008945A7"/>
    <w:rsid w:val="00897C6A"/>
    <w:rsid w:val="009432E8"/>
    <w:rsid w:val="009A3650"/>
    <w:rsid w:val="009B2CB5"/>
    <w:rsid w:val="009D1CC3"/>
    <w:rsid w:val="009E2E00"/>
    <w:rsid w:val="00A20EC2"/>
    <w:rsid w:val="00A4266A"/>
    <w:rsid w:val="00A44034"/>
    <w:rsid w:val="00A45592"/>
    <w:rsid w:val="00A46B6E"/>
    <w:rsid w:val="00A47ADE"/>
    <w:rsid w:val="00A6036A"/>
    <w:rsid w:val="00A70117"/>
    <w:rsid w:val="00A73DB6"/>
    <w:rsid w:val="00A77DBC"/>
    <w:rsid w:val="00A83DE4"/>
    <w:rsid w:val="00A85113"/>
    <w:rsid w:val="00AC267C"/>
    <w:rsid w:val="00AC6D41"/>
    <w:rsid w:val="00AE169B"/>
    <w:rsid w:val="00AF54D2"/>
    <w:rsid w:val="00B22AFE"/>
    <w:rsid w:val="00B30E6E"/>
    <w:rsid w:val="00B37F61"/>
    <w:rsid w:val="00B46ECF"/>
    <w:rsid w:val="00B57989"/>
    <w:rsid w:val="00B81D0C"/>
    <w:rsid w:val="00B9542E"/>
    <w:rsid w:val="00BA097C"/>
    <w:rsid w:val="00BA235C"/>
    <w:rsid w:val="00BA3AA8"/>
    <w:rsid w:val="00BD08B0"/>
    <w:rsid w:val="00BD1CBB"/>
    <w:rsid w:val="00BF302B"/>
    <w:rsid w:val="00BF7318"/>
    <w:rsid w:val="00C051BE"/>
    <w:rsid w:val="00C1095F"/>
    <w:rsid w:val="00C208A5"/>
    <w:rsid w:val="00C37D82"/>
    <w:rsid w:val="00C5475A"/>
    <w:rsid w:val="00C7573C"/>
    <w:rsid w:val="00CA7F59"/>
    <w:rsid w:val="00D50D17"/>
    <w:rsid w:val="00D607EB"/>
    <w:rsid w:val="00D6180B"/>
    <w:rsid w:val="00D6611C"/>
    <w:rsid w:val="00D97701"/>
    <w:rsid w:val="00DA258E"/>
    <w:rsid w:val="00DA79B4"/>
    <w:rsid w:val="00DF361C"/>
    <w:rsid w:val="00DF4770"/>
    <w:rsid w:val="00DF5D1D"/>
    <w:rsid w:val="00E30F68"/>
    <w:rsid w:val="00E53A25"/>
    <w:rsid w:val="00E54633"/>
    <w:rsid w:val="00E54997"/>
    <w:rsid w:val="00EB0002"/>
    <w:rsid w:val="00EE67FA"/>
    <w:rsid w:val="00EF1B26"/>
    <w:rsid w:val="00F34385"/>
    <w:rsid w:val="00F738AE"/>
    <w:rsid w:val="00F74E07"/>
    <w:rsid w:val="00F75BCC"/>
    <w:rsid w:val="00F77BB4"/>
    <w:rsid w:val="00F811C9"/>
    <w:rsid w:val="00F903EF"/>
    <w:rsid w:val="00F95068"/>
    <w:rsid w:val="00FB0CF3"/>
    <w:rsid w:val="00FB2034"/>
    <w:rsid w:val="00FC34D2"/>
    <w:rsid w:val="00FD0CDF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04E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CF"/>
    <w:pPr>
      <w:spacing w:line="360" w:lineRule="auto"/>
    </w:pPr>
    <w:rPr>
      <w:rFonts w:ascii="Arial" w:hAnsi="Arial" w:cs="Times New Roman (Hoofdtekst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50"/>
    <w:pPr>
      <w:keepNext/>
      <w:keepLines/>
      <w:numPr>
        <w:numId w:val="31"/>
      </w:numPr>
      <w:adjustRightInd w:val="0"/>
      <w:spacing w:before="240" w:line="288" w:lineRule="auto"/>
      <w:outlineLvl w:val="0"/>
    </w:pPr>
    <w:rPr>
      <w:rFonts w:eastAsiaTheme="majorEastAsia" w:cs="Arial"/>
      <w:color w:val="009FE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582F50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97701"/>
    <w:pPr>
      <w:keepNext/>
      <w:keepLines/>
      <w:spacing w:before="40" w:line="312" w:lineRule="auto"/>
      <w:jc w:val="both"/>
      <w:outlineLvl w:val="2"/>
    </w:pPr>
    <w:rPr>
      <w:rFonts w:eastAsiaTheme="majorEastAsia" w:cs="Arial"/>
      <w:color w:val="00B0F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F50"/>
    <w:pPr>
      <w:keepNext/>
      <w:keepLines/>
      <w:numPr>
        <w:ilvl w:val="3"/>
        <w:numId w:val="31"/>
      </w:numPr>
      <w:spacing w:before="40" w:line="240" w:lineRule="atLeast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F50"/>
    <w:pPr>
      <w:keepNext/>
      <w:keepLines/>
      <w:numPr>
        <w:ilvl w:val="4"/>
        <w:numId w:val="31"/>
      </w:numPr>
      <w:spacing w:before="40" w:line="240" w:lineRule="atLeast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2F50"/>
    <w:pPr>
      <w:keepNext/>
      <w:keepLines/>
      <w:numPr>
        <w:ilvl w:val="5"/>
        <w:numId w:val="31"/>
      </w:numPr>
      <w:spacing w:before="40" w:line="240" w:lineRule="atLeast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2F50"/>
    <w:pPr>
      <w:keepNext/>
      <w:keepLines/>
      <w:numPr>
        <w:ilvl w:val="6"/>
        <w:numId w:val="31"/>
      </w:numPr>
      <w:spacing w:before="40" w:line="24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2F50"/>
    <w:pPr>
      <w:keepNext/>
      <w:keepLines/>
      <w:numPr>
        <w:ilvl w:val="7"/>
        <w:numId w:val="31"/>
      </w:numPr>
      <w:spacing w:before="40" w:line="240" w:lineRule="atLeast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2F50"/>
    <w:pPr>
      <w:keepNext/>
      <w:keepLines/>
      <w:numPr>
        <w:ilvl w:val="8"/>
        <w:numId w:val="31"/>
      </w:numPr>
      <w:spacing w:before="40" w:line="24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E0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E00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7573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573C"/>
    <w:rPr>
      <w:rFonts w:eastAsiaTheme="minorEastAsia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556A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9"/>
    <w:rPr>
      <w:rFonts w:ascii="Arial" w:hAnsi="Arial" w:cs="Times New Roman (Hoofdtekst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68"/>
    <w:rPr>
      <w:rFonts w:ascii="Arial" w:eastAsiaTheme="majorEastAsia" w:hAnsi="Arial" w:cs="Arial"/>
      <w:color w:val="009FE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82F5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FD9"/>
    <w:pPr>
      <w:spacing w:line="240" w:lineRule="auto"/>
      <w:contextualSpacing/>
    </w:pPr>
    <w:rPr>
      <w:rFonts w:eastAsiaTheme="majorEastAsia" w:cstheme="majorBidi"/>
      <w:color w:val="009FE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FD9"/>
    <w:rPr>
      <w:rFonts w:ascii="Arial" w:eastAsiaTheme="majorEastAsia" w:hAnsi="Arial" w:cstheme="majorBidi"/>
      <w:color w:val="009FE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FD9"/>
    <w:pPr>
      <w:numPr>
        <w:ilvl w:val="1"/>
      </w:numPr>
      <w:spacing w:after="160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FD9"/>
    <w:rPr>
      <w:rFonts w:ascii="Arial" w:eastAsiaTheme="minorEastAsia" w:hAnsi="Arial" w:cs="Times New Roman (Hoofdtekst CS)"/>
      <w:b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874F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74FD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74FD9"/>
    <w:rPr>
      <w:color w:val="000000" w:themeColor="text1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F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74FD9"/>
    <w:rPr>
      <w:b/>
      <w:bCs/>
      <w:smallCaps/>
      <w:color w:val="009FE3"/>
      <w:spacing w:val="5"/>
    </w:rPr>
  </w:style>
  <w:style w:type="character" w:styleId="SubtleReference">
    <w:name w:val="Subtle Reference"/>
    <w:basedOn w:val="DefaultParagraphFont"/>
    <w:uiPriority w:val="31"/>
    <w:qFormat/>
    <w:rsid w:val="00874FD9"/>
    <w:rPr>
      <w:caps w:val="0"/>
      <w:smallCap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FD9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FD9"/>
    <w:rPr>
      <w:rFonts w:ascii="Arial" w:hAnsi="Arial" w:cs="Times New Roman (Hoofdtekst CS)"/>
      <w:i/>
      <w:iCs/>
      <w:color w:val="009FE3"/>
      <w:sz w:val="20"/>
    </w:rPr>
  </w:style>
  <w:style w:type="character" w:styleId="IntenseEmphasis">
    <w:name w:val="Intense Emphasis"/>
    <w:basedOn w:val="DefaultParagraphFont"/>
    <w:uiPriority w:val="21"/>
    <w:qFormat/>
    <w:rsid w:val="00874FD9"/>
    <w:rPr>
      <w:i/>
      <w:iCs/>
      <w:color w:val="009FE3"/>
    </w:rPr>
  </w:style>
  <w:style w:type="paragraph" w:styleId="Quote">
    <w:name w:val="Quote"/>
    <w:basedOn w:val="Normal"/>
    <w:next w:val="Normal"/>
    <w:link w:val="QuoteChar"/>
    <w:uiPriority w:val="29"/>
    <w:qFormat/>
    <w:rsid w:val="00874FD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FD9"/>
    <w:rPr>
      <w:rFonts w:ascii="Arial" w:hAnsi="Arial" w:cs="Times New Roman (Hoofdtekst CS)"/>
      <w:i/>
      <w:i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82F50"/>
    <w:rPr>
      <w:rFonts w:ascii="Arial" w:eastAsiaTheme="majorEastAsia" w:hAnsi="Arial" w:cs="Arial"/>
      <w:color w:val="00B0F0"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E53A25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E53A25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E53A25"/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E53A25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E53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E53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E53A25"/>
    <w:pPr>
      <w:spacing w:line="240" w:lineRule="atLeast"/>
      <w:ind w:left="720"/>
      <w:contextualSpacing/>
      <w:jc w:val="both"/>
    </w:pPr>
    <w:rPr>
      <w:rFonts w:ascii="Verdana" w:eastAsia="Times New Roman" w:hAnsi="Verdana" w:cs="Times New Roman"/>
      <w:sz w:val="18"/>
      <w:lang w:eastAsia="nl-NL"/>
    </w:rPr>
  </w:style>
  <w:style w:type="character" w:customStyle="1" w:styleId="spellingerror">
    <w:name w:val="spellingerror"/>
    <w:basedOn w:val="DefaultParagraphFont"/>
    <w:rsid w:val="00E53A25"/>
  </w:style>
  <w:style w:type="character" w:customStyle="1" w:styleId="normaltextrun">
    <w:name w:val="normaltextrun"/>
    <w:basedOn w:val="DefaultParagraphFont"/>
    <w:rsid w:val="00E53A25"/>
  </w:style>
  <w:style w:type="table" w:styleId="TableGrid">
    <w:name w:val="Table Grid"/>
    <w:basedOn w:val="TableNormal"/>
    <w:uiPriority w:val="99"/>
    <w:rsid w:val="009D1CC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Heading3"/>
    <w:rsid w:val="00582F50"/>
  </w:style>
  <w:style w:type="character" w:styleId="UnresolvedMention">
    <w:name w:val="Unresolved Mention"/>
    <w:basedOn w:val="DefaultParagraphFont"/>
    <w:uiPriority w:val="99"/>
    <w:rsid w:val="009B2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rnexus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rnexus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rnexus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rnexu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BD47B689506489F49B1F981F86D0C" ma:contentTypeVersion="21" ma:contentTypeDescription="Een nieuw document maken." ma:contentTypeScope="" ma:versionID="1d39ce11a014d17baf6208b77bffd501">
  <xsd:schema xmlns:xsd="http://www.w3.org/2001/XMLSchema" xmlns:xs="http://www.w3.org/2001/XMLSchema" xmlns:p="http://schemas.microsoft.com/office/2006/metadata/properties" xmlns:ns2="c84981f5-95ca-4db0-8315-b98c53072e77" xmlns:ns3="b5d7d81f-98b4-4430-a70b-45567f4fc8c3" targetNamespace="http://schemas.microsoft.com/office/2006/metadata/properties" ma:root="true" ma:fieldsID="9b68b52519bda8b32887df78fbcc5e5d" ns2:_="" ns3:_="">
    <xsd:import namespace="c84981f5-95ca-4db0-8315-b98c53072e77"/>
    <xsd:import namespace="b5d7d81f-98b4-4430-a70b-45567f4fc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81f5-95ca-4db0-8315-b98c5307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9cf24-a522-42aa-9ce9-ed9fd45a8aca}" ma:internalName="TaxCatchAll" ma:showField="CatchAllData" ma:web="c84981f5-95ca-4db0-8315-b98c53072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d81f-98b4-4430-a70b-45567f4fc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8f6558c-f01d-44cb-9396-0118acecf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7d81f-98b4-4430-a70b-45567f4fc8c3">
      <Terms xmlns="http://schemas.microsoft.com/office/infopath/2007/PartnerControls"/>
    </lcf76f155ced4ddcb4097134ff3c332f>
    <TaxCatchAll xmlns="c84981f5-95ca-4db0-8315-b98c53072e77" xsi:nil="true"/>
    <_Flow_SignoffStatus xmlns="b5d7d81f-98b4-4430-a70b-45567f4fc8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BB55D-FE64-49EF-A9A9-6E09A6387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0CBF8-EDCC-4F03-BE0F-3EE736058CE4}"/>
</file>

<file path=customXml/itemProps3.xml><?xml version="1.0" encoding="utf-8"?>
<ds:datastoreItem xmlns:ds="http://schemas.openxmlformats.org/officeDocument/2006/customXml" ds:itemID="{E0A61390-516E-484C-9E24-137D754B3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1B78AB-1AF5-4E3D-89D9-AF0E2352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Release-informatie VT14</vt:lpstr>
      <vt:lpstr>Release-informatie VT13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Release-informatie VT17</dc:title>
  <dc:subject/>
  <dc:creator>Carla Van Lier</dc:creator>
  <cp:keywords/>
  <dc:description/>
  <cp:lastModifiedBy>Sander 't Hoen</cp:lastModifiedBy>
  <cp:revision>33</cp:revision>
  <cp:lastPrinted>2019-05-07T05:24:00Z</cp:lastPrinted>
  <dcterms:created xsi:type="dcterms:W3CDTF">2019-09-04T08:57:00Z</dcterms:created>
  <dcterms:modified xsi:type="dcterms:W3CDTF">2023-03-10T11:53:00Z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0x010100E0508FBCFBB2BC459E7E75D42E7ABE48</vt:lpwstr>
  </property>
</Properties>
</file>